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993"/>
        <w:gridCol w:w="2551"/>
        <w:gridCol w:w="992"/>
        <w:gridCol w:w="3544"/>
      </w:tblGrid>
      <w:tr w:rsidR="00FB37D7" w:rsidRPr="00BA4E4A" w:rsidTr="00AC5907">
        <w:trPr>
          <w:trHeight w:val="132"/>
        </w:trPr>
        <w:tc>
          <w:tcPr>
            <w:tcW w:w="2660" w:type="dxa"/>
            <w:shd w:val="clear" w:color="auto" w:fill="D9D9D9"/>
          </w:tcPr>
          <w:p w:rsidR="00D620F9" w:rsidRPr="00BA4E4A" w:rsidRDefault="00D620F9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631" w:type="dxa"/>
            <w:gridSpan w:val="5"/>
            <w:shd w:val="clear" w:color="auto" w:fill="D9D9D9"/>
          </w:tcPr>
          <w:p w:rsidR="00D620F9" w:rsidRPr="00BA4E4A" w:rsidRDefault="00AC5907" w:rsidP="002D40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 Fox</w:t>
            </w:r>
            <w:r w:rsidR="001873FF">
              <w:rPr>
                <w:rFonts w:ascii="Arial" w:hAnsi="Arial" w:cs="Arial"/>
                <w:b/>
                <w:sz w:val="18"/>
                <w:szCs w:val="18"/>
              </w:rPr>
              <w:t xml:space="preserve"> (Tops)</w:t>
            </w:r>
          </w:p>
        </w:tc>
      </w:tr>
      <w:tr w:rsidR="00FB37D7" w:rsidRPr="00BA4E4A" w:rsidTr="00B04808">
        <w:tc>
          <w:tcPr>
            <w:tcW w:w="2660" w:type="dxa"/>
            <w:shd w:val="clear" w:color="auto" w:fill="D9D9D9"/>
          </w:tcPr>
          <w:p w:rsidR="00D620F9" w:rsidRPr="00BA4E4A" w:rsidRDefault="00D620F9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0631" w:type="dxa"/>
            <w:gridSpan w:val="5"/>
            <w:shd w:val="clear" w:color="auto" w:fill="auto"/>
          </w:tcPr>
          <w:p w:rsidR="00D620F9" w:rsidRPr="00BA4E4A" w:rsidRDefault="00AC5907" w:rsidP="00AA5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Climb to the platform and step off to come down the zip line</w:t>
            </w:r>
          </w:p>
        </w:tc>
      </w:tr>
      <w:tr w:rsidR="00FB37D7" w:rsidRPr="00BA4E4A" w:rsidTr="00B04808">
        <w:tc>
          <w:tcPr>
            <w:tcW w:w="2660" w:type="dxa"/>
            <w:shd w:val="clear" w:color="auto" w:fill="D9D9D9"/>
          </w:tcPr>
          <w:p w:rsidR="005B5AA3" w:rsidRPr="00BA4E4A" w:rsidRDefault="005B5AA3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2551" w:type="dxa"/>
            <w:shd w:val="clear" w:color="auto" w:fill="auto"/>
          </w:tcPr>
          <w:p w:rsidR="005B5AA3" w:rsidRPr="00BA4E4A" w:rsidRDefault="000B5487" w:rsidP="001B5043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  <w:r w:rsidR="001B5043">
              <w:rPr>
                <w:rFonts w:ascii="Arial" w:hAnsi="Arial" w:cs="Arial"/>
                <w:sz w:val="18"/>
                <w:szCs w:val="18"/>
              </w:rPr>
              <w:t>: Field Ropes</w:t>
            </w:r>
          </w:p>
        </w:tc>
        <w:tc>
          <w:tcPr>
            <w:tcW w:w="993" w:type="dxa"/>
            <w:shd w:val="clear" w:color="auto" w:fill="D9D9D9"/>
          </w:tcPr>
          <w:p w:rsidR="005B5AA3" w:rsidRPr="00BA4E4A" w:rsidRDefault="005B5AA3" w:rsidP="00AA5867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5B5AA3" w:rsidRPr="00BA4E4A" w:rsidRDefault="00515877" w:rsidP="00E84C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Villages</w:t>
            </w:r>
          </w:p>
        </w:tc>
        <w:tc>
          <w:tcPr>
            <w:tcW w:w="992" w:type="dxa"/>
            <w:shd w:val="clear" w:color="auto" w:fill="D9D9D9"/>
          </w:tcPr>
          <w:p w:rsidR="005B5AA3" w:rsidRPr="00BA4E4A" w:rsidRDefault="005B5AA3" w:rsidP="00AA5867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B5AA3" w:rsidRPr="00BA4E4A" w:rsidRDefault="00515877" w:rsidP="00AA5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Red and green village or White block at far North end of Main Lodge</w:t>
            </w:r>
          </w:p>
        </w:tc>
      </w:tr>
      <w:tr w:rsidR="008A2EFD" w:rsidTr="008A2E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EFD" w:rsidRDefault="008A2E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Requirements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6" w:rsidRDefault="00124A76" w:rsidP="0029473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p</w:t>
            </w:r>
            <w:r w:rsidR="001E382F">
              <w:rPr>
                <w:rFonts w:ascii="Arial" w:hAnsi="Arial" w:cs="Arial"/>
                <w:sz w:val="18"/>
                <w:szCs w:val="18"/>
              </w:rPr>
              <w:t>assed</w:t>
            </w:r>
            <w:r>
              <w:rPr>
                <w:rFonts w:ascii="Arial" w:hAnsi="Arial" w:cs="Arial"/>
                <w:sz w:val="18"/>
                <w:szCs w:val="18"/>
              </w:rPr>
              <w:t xml:space="preserve"> relevant internal assessment</w:t>
            </w:r>
            <w:r w:rsidR="0056249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C5907">
              <w:rPr>
                <w:rFonts w:ascii="Arial" w:hAnsi="Arial" w:cs="Arial"/>
                <w:sz w:val="18"/>
                <w:szCs w:val="18"/>
              </w:rPr>
              <w:t>ASAS Trained and assessed</w:t>
            </w:r>
          </w:p>
          <w:p w:rsidR="008A2EFD" w:rsidRDefault="008A2EFD" w:rsidP="0029473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 first aid kit, radio and rescue kit is readily accessible in your area</w:t>
            </w:r>
          </w:p>
          <w:p w:rsidR="008A2EFD" w:rsidRDefault="001E382F" w:rsidP="0029473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able to c</w:t>
            </w:r>
            <w:r w:rsidR="008A2EFD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nduct pre-</w:t>
            </w:r>
            <w:r w:rsidR="008A2EFD">
              <w:rPr>
                <w:rFonts w:ascii="Arial" w:hAnsi="Arial" w:cs="Arial"/>
                <w:sz w:val="18"/>
                <w:szCs w:val="18"/>
              </w:rPr>
              <w:t>use checks on the equipment, element, environment</w:t>
            </w:r>
          </w:p>
          <w:p w:rsidR="001E382F" w:rsidRDefault="001E382F" w:rsidP="00294737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able to teach session as required by SOP’s, including managing students and activity risks </w:t>
            </w:r>
          </w:p>
          <w:p w:rsidR="00352FD7" w:rsidRDefault="00352FD7" w:rsidP="00294737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able to take responsibility for the activity as the lead instructor, and can make sure Bottom instructor follows SOP’s</w:t>
            </w:r>
          </w:p>
          <w:p w:rsidR="005F1383" w:rsidRPr="005F1383" w:rsidRDefault="001B5043" w:rsidP="005F1383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Takes the ladders down </w:t>
            </w:r>
            <w:r w:rsidR="001E382F">
              <w:rPr>
                <w:rFonts w:ascii="Arial" w:hAnsi="Arial" w:cs="Arial"/>
                <w:sz w:val="18"/>
                <w:szCs w:val="18"/>
              </w:rPr>
              <w:t>when activity is not directly supervised by a YMCA staff member</w:t>
            </w:r>
          </w:p>
        </w:tc>
      </w:tr>
      <w:tr w:rsidR="008A2EFD" w:rsidTr="008A2E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EFD" w:rsidRDefault="008A2E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FD" w:rsidRDefault="008A2EFD" w:rsidP="00B0480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their own challenge</w:t>
            </w:r>
          </w:p>
          <w:p w:rsidR="008A2EFD" w:rsidRDefault="001E382F" w:rsidP="00B0480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appropriately dressed – clothes to suit conditions, closed toe lace up shoes</w:t>
            </w:r>
          </w:p>
          <w:p w:rsidR="008A2EFD" w:rsidRDefault="008A2EFD" w:rsidP="00B0480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 understand and follow</w:t>
            </w:r>
            <w:r w:rsidR="00124A76">
              <w:rPr>
                <w:rFonts w:ascii="Arial" w:hAnsi="Arial" w:cs="Arial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 xml:space="preserve"> activity safety rules</w:t>
            </w:r>
          </w:p>
        </w:tc>
      </w:tr>
    </w:tbl>
    <w:p w:rsidR="00AA5867" w:rsidRPr="00294737" w:rsidRDefault="00AA5867" w:rsidP="00AA5867">
      <w:pPr>
        <w:rPr>
          <w:rFonts w:ascii="Arial" w:hAnsi="Arial" w:cs="Arial"/>
          <w:sz w:val="4"/>
          <w:szCs w:val="4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25"/>
        <w:gridCol w:w="1134"/>
        <w:gridCol w:w="34"/>
        <w:gridCol w:w="709"/>
        <w:gridCol w:w="1843"/>
        <w:gridCol w:w="992"/>
        <w:gridCol w:w="1843"/>
        <w:gridCol w:w="992"/>
        <w:gridCol w:w="1814"/>
        <w:gridCol w:w="992"/>
        <w:gridCol w:w="29"/>
      </w:tblGrid>
      <w:tr w:rsidR="008A2EFD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D9D9D9"/>
          </w:tcPr>
          <w:p w:rsidR="008A2EFD" w:rsidRPr="00BA4E4A" w:rsidRDefault="00EE173A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Site Specific </w:t>
            </w:r>
            <w:r w:rsidR="00C25BEA">
              <w:rPr>
                <w:rFonts w:ascii="Arial" w:hAnsi="Arial" w:cs="Arial"/>
                <w:b/>
                <w:sz w:val="18"/>
                <w:szCs w:val="18"/>
              </w:rPr>
              <w:t>Hazards</w:t>
            </w:r>
          </w:p>
        </w:tc>
        <w:tc>
          <w:tcPr>
            <w:tcW w:w="1134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 xml:space="preserve">Severity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8227" w:type="dxa"/>
            <w:gridSpan w:val="7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92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8A2EFD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C25BEA" w:rsidP="002259E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being struck by falling objects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1B5043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E173A">
              <w:rPr>
                <w:rFonts w:ascii="Arial" w:hAnsi="Arial" w:cs="Arial"/>
                <w:b/>
                <w:sz w:val="18"/>
                <w:szCs w:val="18"/>
              </w:rPr>
              <w:t>/L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C25BEA" w:rsidP="00437833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Helmets to be work in helmet zone. </w:t>
            </w:r>
            <w:r w:rsidR="008A2EFD" w:rsidRPr="00BA4E4A"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r w:rsidR="005F1383">
              <w:rPr>
                <w:rFonts w:ascii="Arial" w:hAnsi="Arial" w:cs="Arial"/>
                <w:sz w:val="18"/>
                <w:szCs w:val="18"/>
              </w:rPr>
              <w:t xml:space="preserve">participants </w:t>
            </w:r>
            <w:r>
              <w:rPr>
                <w:rFonts w:ascii="Arial" w:hAnsi="Arial" w:cs="Arial"/>
                <w:sz w:val="18"/>
                <w:szCs w:val="18"/>
              </w:rPr>
              <w:t xml:space="preserve">stays clear of other </w:t>
            </w:r>
            <w:r w:rsidRPr="00062726">
              <w:rPr>
                <w:rFonts w:ascii="Arial" w:hAnsi="Arial" w:cs="Arial"/>
                <w:sz w:val="18"/>
                <w:szCs w:val="18"/>
              </w:rPr>
              <w:t>activities</w:t>
            </w:r>
            <w:r w:rsidR="001B5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EFD" w:rsidRPr="00BA4E4A">
              <w:rPr>
                <w:rFonts w:ascii="Arial" w:hAnsi="Arial" w:cs="Arial"/>
                <w:sz w:val="18"/>
                <w:szCs w:val="18"/>
              </w:rPr>
              <w:t>for the duration of the session.</w:t>
            </w:r>
            <w:r w:rsidR="00352FD7">
              <w:rPr>
                <w:rFonts w:ascii="Arial" w:hAnsi="Arial" w:cs="Arial"/>
                <w:sz w:val="18"/>
                <w:szCs w:val="18"/>
              </w:rPr>
              <w:t xml:space="preserve"> Make sure ‘run way’ is clear before students are send down the flying fox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8A2EFD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5F1383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Default="005F1383" w:rsidP="002259E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Trips and falls – Anchor wires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Default="003D0062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3/H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Default="003D0062" w:rsidP="00C25BEA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students about guy wires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Pr="00BA4E4A" w:rsidRDefault="003D0062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A2EFD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1134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8227" w:type="dxa"/>
            <w:gridSpan w:val="7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92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124A76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124A76" w:rsidRDefault="00124A76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</w:t>
            </w:r>
            <w:r w:rsidR="003D0062">
              <w:rPr>
                <w:rFonts w:ascii="Arial" w:hAnsi="Arial" w:cs="Arial"/>
                <w:sz w:val="18"/>
                <w:szCs w:val="18"/>
              </w:rPr>
              <w:t xml:space="preserve"> – Ground fall</w:t>
            </w:r>
          </w:p>
        </w:tc>
        <w:tc>
          <w:tcPr>
            <w:tcW w:w="1134" w:type="dxa"/>
            <w:shd w:val="clear" w:color="auto" w:fill="auto"/>
          </w:tcPr>
          <w:p w:rsidR="00124A76" w:rsidRDefault="00124A76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9/L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3D0062" w:rsidRDefault="00124A76" w:rsidP="003D006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 and clients to follow SOP’s and wear properly fitted safety equipment</w:t>
            </w:r>
            <w:r w:rsidR="003D00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shd w:val="clear" w:color="auto" w:fill="auto"/>
          </w:tcPr>
          <w:p w:rsidR="00124A76" w:rsidRPr="00BA4E4A" w:rsidRDefault="00683DEF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683DEF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683DEF" w:rsidRDefault="00683DEF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– on transfer</w:t>
            </w:r>
          </w:p>
        </w:tc>
        <w:tc>
          <w:tcPr>
            <w:tcW w:w="1134" w:type="dxa"/>
            <w:shd w:val="clear" w:color="auto" w:fill="auto"/>
          </w:tcPr>
          <w:p w:rsidR="00683DEF" w:rsidRDefault="00683DEF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9/L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683DEF" w:rsidRDefault="00683DEF" w:rsidP="003D006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staff to manage transfers at height according to SOP’s</w:t>
            </w:r>
          </w:p>
        </w:tc>
        <w:tc>
          <w:tcPr>
            <w:tcW w:w="992" w:type="dxa"/>
            <w:shd w:val="clear" w:color="auto" w:fill="auto"/>
          </w:tcPr>
          <w:p w:rsidR="00683DEF" w:rsidRDefault="00683DEF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352FD7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352FD7" w:rsidRDefault="008F6048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Burns/Scrapes/Emotional – from static rope catching on platform</w:t>
            </w:r>
          </w:p>
        </w:tc>
        <w:tc>
          <w:tcPr>
            <w:tcW w:w="1134" w:type="dxa"/>
            <w:shd w:val="clear" w:color="auto" w:fill="auto"/>
          </w:tcPr>
          <w:p w:rsidR="00352FD7" w:rsidRDefault="008F6048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4/L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352FD7" w:rsidRDefault="008F6048" w:rsidP="003D006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static lowering line is clear of platform on release</w:t>
            </w:r>
          </w:p>
        </w:tc>
        <w:tc>
          <w:tcPr>
            <w:tcW w:w="992" w:type="dxa"/>
            <w:shd w:val="clear" w:color="auto" w:fill="auto"/>
          </w:tcPr>
          <w:p w:rsidR="00352FD7" w:rsidRDefault="008F6048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1B5043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1B5043" w:rsidRDefault="008F6048" w:rsidP="008F6048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Scrapes/Bruises – Slips and falls</w:t>
            </w:r>
          </w:p>
        </w:tc>
        <w:tc>
          <w:tcPr>
            <w:tcW w:w="1134" w:type="dxa"/>
            <w:shd w:val="clear" w:color="auto" w:fill="auto"/>
          </w:tcPr>
          <w:p w:rsidR="001B5043" w:rsidRDefault="008F6048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B5043">
              <w:rPr>
                <w:rFonts w:ascii="Arial" w:hAnsi="Arial" w:cs="Arial"/>
                <w:b/>
                <w:sz w:val="18"/>
                <w:szCs w:val="18"/>
              </w:rPr>
              <w:t>/H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1B5043" w:rsidRDefault="008F6048" w:rsidP="003D006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Disclose slippery nature of platform when wet</w:t>
            </w:r>
          </w:p>
        </w:tc>
        <w:tc>
          <w:tcPr>
            <w:tcW w:w="992" w:type="dxa"/>
            <w:shd w:val="clear" w:color="auto" w:fill="auto"/>
          </w:tcPr>
          <w:p w:rsidR="001B5043" w:rsidRDefault="001B5043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F6048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8F6048" w:rsidRDefault="008F6048" w:rsidP="008F6048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Splinters/Scrapers – Hugging pole while climbing</w:t>
            </w:r>
          </w:p>
        </w:tc>
        <w:tc>
          <w:tcPr>
            <w:tcW w:w="1134" w:type="dxa"/>
            <w:shd w:val="clear" w:color="auto" w:fill="auto"/>
          </w:tcPr>
          <w:p w:rsidR="008F6048" w:rsidRDefault="008F6048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2/H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8F6048" w:rsidRDefault="008F6048" w:rsidP="003D006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and address students climbing technique</w:t>
            </w:r>
          </w:p>
        </w:tc>
        <w:tc>
          <w:tcPr>
            <w:tcW w:w="992" w:type="dxa"/>
            <w:shd w:val="clear" w:color="auto" w:fill="auto"/>
          </w:tcPr>
          <w:p w:rsidR="008F6048" w:rsidRDefault="008F6048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E173A" w:rsidRPr="00BA4E4A" w:rsidTr="008A6DD9">
        <w:tc>
          <w:tcPr>
            <w:tcW w:w="1413" w:type="dxa"/>
            <w:shd w:val="clear" w:color="auto" w:fill="D9D9D9"/>
          </w:tcPr>
          <w:p w:rsidR="00EE173A" w:rsidRPr="008A6DD9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Severity &amp; Potential: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5002B8" w:rsidRDefault="005002B8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Severity: severity scale 1-10</w:t>
            </w:r>
            <w:r w:rsidR="001E382F">
              <w:rPr>
                <w:rFonts w:ascii="Arial" w:hAnsi="Arial" w:cs="Arial"/>
                <w:i/>
                <w:sz w:val="18"/>
                <w:szCs w:val="18"/>
              </w:rPr>
              <w:t xml:space="preserve"> as per incident scale</w:t>
            </w:r>
          </w:p>
          <w:p w:rsidR="00EE173A" w:rsidRPr="00BA4E4A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Potential: </w:t>
            </w:r>
            <w:r w:rsidRPr="00BA4E4A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992" w:type="dxa"/>
            <w:shd w:val="clear" w:color="auto" w:fill="D9D9D9"/>
          </w:tcPr>
          <w:p w:rsidR="00EE173A" w:rsidRPr="008A6DD9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Result: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E173A" w:rsidRPr="00BA4E4A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M = Minimizes Hazard, E = Eliminates Hazard</w:t>
            </w:r>
          </w:p>
        </w:tc>
      </w:tr>
      <w:tr w:rsidR="001E382F" w:rsidRPr="00BA4E4A" w:rsidTr="008A6DD9">
        <w:tc>
          <w:tcPr>
            <w:tcW w:w="1413" w:type="dxa"/>
            <w:shd w:val="clear" w:color="auto" w:fill="D9D9D9"/>
          </w:tcPr>
          <w:p w:rsidR="001E382F" w:rsidRPr="008A6DD9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Approved by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E382F" w:rsidRPr="001E382F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E382F">
              <w:rPr>
                <w:rFonts w:ascii="Arial" w:hAnsi="Arial" w:cs="Arial"/>
                <w:sz w:val="18"/>
                <w:szCs w:val="18"/>
              </w:rPr>
              <w:t>Manu Schijf – Centre Manager</w:t>
            </w:r>
          </w:p>
          <w:p w:rsidR="001E382F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E382F" w:rsidRPr="001E382F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E382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843" w:type="dxa"/>
            <w:shd w:val="clear" w:color="auto" w:fill="auto"/>
          </w:tcPr>
          <w:p w:rsidR="001E382F" w:rsidRPr="00BA4E4A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382F" w:rsidRPr="008A6DD9" w:rsidRDefault="008A6DD9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Review:</w:t>
            </w:r>
          </w:p>
        </w:tc>
        <w:tc>
          <w:tcPr>
            <w:tcW w:w="1843" w:type="dxa"/>
            <w:shd w:val="clear" w:color="auto" w:fill="auto"/>
          </w:tcPr>
          <w:p w:rsidR="001E382F" w:rsidRPr="00BA4E4A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382F" w:rsidRPr="008A6DD9" w:rsidRDefault="008A6DD9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E382F" w:rsidRPr="00BA4E4A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873FF" w:rsidRDefault="001873FF" w:rsidP="00FB37D7">
      <w:pPr>
        <w:rPr>
          <w:rFonts w:ascii="Arial" w:hAnsi="Arial" w:cs="Arial"/>
        </w:rPr>
      </w:pPr>
    </w:p>
    <w:p w:rsidR="001873FF" w:rsidRDefault="001873FF" w:rsidP="001873FF">
      <w:pPr>
        <w:rPr>
          <w:rFonts w:ascii="Arial" w:hAnsi="Arial" w:cs="Arial"/>
        </w:rPr>
      </w:pPr>
    </w:p>
    <w:p w:rsidR="00437833" w:rsidRDefault="00437833" w:rsidP="001873FF">
      <w:pPr>
        <w:rPr>
          <w:rFonts w:ascii="Arial" w:hAnsi="Arial" w:cs="Arial"/>
        </w:rPr>
      </w:pPr>
    </w:p>
    <w:p w:rsidR="00437833" w:rsidRDefault="00437833" w:rsidP="001873FF">
      <w:pPr>
        <w:rPr>
          <w:rFonts w:ascii="Arial" w:hAnsi="Arial" w:cs="Arial"/>
        </w:rPr>
      </w:pPr>
    </w:p>
    <w:p w:rsidR="00437833" w:rsidRDefault="00437833" w:rsidP="001873FF">
      <w:pPr>
        <w:rPr>
          <w:rFonts w:ascii="Arial" w:hAnsi="Arial" w:cs="Arial"/>
        </w:rPr>
      </w:pPr>
    </w:p>
    <w:p w:rsidR="00062726" w:rsidRDefault="00062726" w:rsidP="001873FF">
      <w:pPr>
        <w:rPr>
          <w:rFonts w:ascii="Arial" w:hAnsi="Arial" w:cs="Arial"/>
        </w:rPr>
      </w:pPr>
    </w:p>
    <w:p w:rsidR="00437833" w:rsidRDefault="00437833" w:rsidP="001873FF">
      <w:pPr>
        <w:rPr>
          <w:rFonts w:ascii="Arial" w:hAnsi="Arial" w:cs="Arial"/>
        </w:rPr>
      </w:pPr>
    </w:p>
    <w:p w:rsidR="00437833" w:rsidRDefault="00437833" w:rsidP="001873FF">
      <w:pPr>
        <w:rPr>
          <w:rFonts w:ascii="Arial" w:hAnsi="Arial" w:cs="Arial"/>
        </w:rPr>
      </w:pPr>
    </w:p>
    <w:p w:rsidR="00437833" w:rsidRDefault="00437833" w:rsidP="001873FF">
      <w:pPr>
        <w:rPr>
          <w:rFonts w:ascii="Arial" w:hAnsi="Arial" w:cs="Arial"/>
        </w:rPr>
      </w:pPr>
    </w:p>
    <w:p w:rsidR="001873FF" w:rsidRDefault="001873FF" w:rsidP="001873FF">
      <w:pPr>
        <w:tabs>
          <w:tab w:val="left" w:pos="972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993"/>
        <w:gridCol w:w="2551"/>
        <w:gridCol w:w="992"/>
        <w:gridCol w:w="3544"/>
      </w:tblGrid>
      <w:tr w:rsidR="001873FF" w:rsidRPr="00BA4E4A" w:rsidTr="00B763A7">
        <w:trPr>
          <w:trHeight w:val="132"/>
        </w:trPr>
        <w:tc>
          <w:tcPr>
            <w:tcW w:w="2660" w:type="dxa"/>
            <w:shd w:val="clear" w:color="auto" w:fill="D9D9D9"/>
          </w:tcPr>
          <w:p w:rsidR="001873FF" w:rsidRPr="00BA4E4A" w:rsidRDefault="001873FF" w:rsidP="00B76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631" w:type="dxa"/>
            <w:gridSpan w:val="5"/>
            <w:shd w:val="clear" w:color="auto" w:fill="D9D9D9"/>
          </w:tcPr>
          <w:p w:rsidR="001873FF" w:rsidRPr="00BA4E4A" w:rsidRDefault="001873FF" w:rsidP="001873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 Fox (Bottom)</w:t>
            </w:r>
          </w:p>
        </w:tc>
      </w:tr>
      <w:tr w:rsidR="001873FF" w:rsidRPr="00BA4E4A" w:rsidTr="00B763A7">
        <w:tc>
          <w:tcPr>
            <w:tcW w:w="2660" w:type="dxa"/>
            <w:shd w:val="clear" w:color="auto" w:fill="D9D9D9"/>
          </w:tcPr>
          <w:p w:rsidR="001873FF" w:rsidRPr="00BA4E4A" w:rsidRDefault="001873FF" w:rsidP="00B76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0631" w:type="dxa"/>
            <w:gridSpan w:val="5"/>
            <w:shd w:val="clear" w:color="auto" w:fill="auto"/>
          </w:tcPr>
          <w:p w:rsidR="001873FF" w:rsidRPr="00BA4E4A" w:rsidRDefault="001873FF" w:rsidP="00B763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Climb to the platform and step off to come down the zip line</w:t>
            </w:r>
          </w:p>
        </w:tc>
      </w:tr>
      <w:tr w:rsidR="001873FF" w:rsidRPr="00BA4E4A" w:rsidTr="00B763A7">
        <w:tc>
          <w:tcPr>
            <w:tcW w:w="2660" w:type="dxa"/>
            <w:shd w:val="clear" w:color="auto" w:fill="D9D9D9"/>
          </w:tcPr>
          <w:p w:rsidR="001873FF" w:rsidRPr="00BA4E4A" w:rsidRDefault="001873FF" w:rsidP="00B763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2551" w:type="dxa"/>
            <w:shd w:val="clear" w:color="auto" w:fill="auto"/>
          </w:tcPr>
          <w:p w:rsidR="001873FF" w:rsidRPr="00BA4E4A" w:rsidRDefault="001873FF" w:rsidP="00B763A7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  <w:r>
              <w:rPr>
                <w:rFonts w:ascii="Arial" w:hAnsi="Arial" w:cs="Arial"/>
                <w:sz w:val="18"/>
                <w:szCs w:val="18"/>
              </w:rPr>
              <w:t>: Field Ropes</w:t>
            </w:r>
          </w:p>
        </w:tc>
        <w:tc>
          <w:tcPr>
            <w:tcW w:w="993" w:type="dxa"/>
            <w:shd w:val="clear" w:color="auto" w:fill="D9D9D9"/>
          </w:tcPr>
          <w:p w:rsidR="001873FF" w:rsidRPr="00BA4E4A" w:rsidRDefault="001873FF" w:rsidP="00B763A7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1873FF" w:rsidRPr="00BA4E4A" w:rsidRDefault="001873FF" w:rsidP="00B763A7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  <w:tc>
          <w:tcPr>
            <w:tcW w:w="992" w:type="dxa"/>
            <w:shd w:val="clear" w:color="auto" w:fill="D9D9D9"/>
          </w:tcPr>
          <w:p w:rsidR="001873FF" w:rsidRPr="00BA4E4A" w:rsidRDefault="001873FF" w:rsidP="00B763A7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1873FF" w:rsidRPr="00BA4E4A" w:rsidRDefault="001873FF" w:rsidP="00B763A7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</w:p>
        </w:tc>
      </w:tr>
      <w:tr w:rsidR="001873FF" w:rsidTr="00B76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73FF" w:rsidRDefault="001873FF" w:rsidP="00B763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Requirements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FF" w:rsidRDefault="001873FF" w:rsidP="001873FF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passed relevant internal assessment: Signed</w:t>
            </w:r>
            <w:r w:rsidR="00352FD7">
              <w:rPr>
                <w:rFonts w:ascii="Arial" w:hAnsi="Arial" w:cs="Arial"/>
                <w:sz w:val="18"/>
                <w:szCs w:val="18"/>
              </w:rPr>
              <w:t xml:space="preserve"> relevant</w:t>
            </w:r>
            <w:r>
              <w:rPr>
                <w:rFonts w:ascii="Arial" w:hAnsi="Arial" w:cs="Arial"/>
                <w:sz w:val="18"/>
                <w:szCs w:val="18"/>
              </w:rPr>
              <w:t xml:space="preserve"> SOP</w:t>
            </w:r>
            <w:r w:rsidR="00352FD7">
              <w:rPr>
                <w:rFonts w:ascii="Arial" w:hAnsi="Arial" w:cs="Arial"/>
                <w:sz w:val="18"/>
                <w:szCs w:val="18"/>
              </w:rPr>
              <w:t>’s</w:t>
            </w:r>
          </w:p>
          <w:p w:rsidR="001873FF" w:rsidRDefault="001873FF" w:rsidP="00B763A7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able to perform required duties, understands and is able to back up belay participants lowering off the Super Fox</w:t>
            </w:r>
          </w:p>
          <w:p w:rsidR="00352FD7" w:rsidRDefault="00352FD7" w:rsidP="00B763A7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able to support Tops instructor in leading activity and following SOP’s</w:t>
            </w:r>
          </w:p>
          <w:p w:rsidR="001873FF" w:rsidRDefault="001873FF" w:rsidP="00B763A7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fit and check a harness for appropriate fitting</w:t>
            </w:r>
          </w:p>
          <w:p w:rsidR="001873FF" w:rsidRPr="005F1383" w:rsidRDefault="001873FF" w:rsidP="00B763A7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Wears a radio in case of assistance is required for a rescue</w:t>
            </w:r>
          </w:p>
        </w:tc>
      </w:tr>
      <w:tr w:rsidR="001873FF" w:rsidTr="00B76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73FF" w:rsidRDefault="001873FF" w:rsidP="00B76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FF" w:rsidRDefault="001873FF" w:rsidP="00B763A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their own challenge</w:t>
            </w:r>
          </w:p>
          <w:p w:rsidR="001873FF" w:rsidRDefault="001873FF" w:rsidP="00B763A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appropriately dressed – clothes to suit conditions, closed toe lace up shoes</w:t>
            </w:r>
          </w:p>
          <w:p w:rsidR="001873FF" w:rsidRDefault="001873FF" w:rsidP="00B763A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 understand and follows activity safety rules</w:t>
            </w:r>
          </w:p>
        </w:tc>
      </w:tr>
    </w:tbl>
    <w:p w:rsidR="001873FF" w:rsidRPr="00294737" w:rsidRDefault="001873FF" w:rsidP="001873FF">
      <w:pPr>
        <w:rPr>
          <w:rFonts w:ascii="Arial" w:hAnsi="Arial" w:cs="Arial"/>
          <w:sz w:val="4"/>
          <w:szCs w:val="4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25"/>
        <w:gridCol w:w="1134"/>
        <w:gridCol w:w="34"/>
        <w:gridCol w:w="709"/>
        <w:gridCol w:w="1843"/>
        <w:gridCol w:w="992"/>
        <w:gridCol w:w="1843"/>
        <w:gridCol w:w="992"/>
        <w:gridCol w:w="1814"/>
        <w:gridCol w:w="992"/>
        <w:gridCol w:w="29"/>
      </w:tblGrid>
      <w:tr w:rsidR="001873FF" w:rsidRPr="00BA4E4A" w:rsidTr="00B763A7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D9D9D9"/>
          </w:tcPr>
          <w:p w:rsidR="001873FF" w:rsidRPr="00BA4E4A" w:rsidRDefault="001873F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1134" w:type="dxa"/>
            <w:shd w:val="clear" w:color="auto" w:fill="D9D9D9"/>
          </w:tcPr>
          <w:p w:rsidR="001873FF" w:rsidRPr="00BA4E4A" w:rsidRDefault="001873F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8227" w:type="dxa"/>
            <w:gridSpan w:val="7"/>
            <w:shd w:val="clear" w:color="auto" w:fill="D9D9D9"/>
          </w:tcPr>
          <w:p w:rsidR="001873FF" w:rsidRPr="00BA4E4A" w:rsidRDefault="001873F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92" w:type="dxa"/>
            <w:shd w:val="clear" w:color="auto" w:fill="D9D9D9"/>
          </w:tcPr>
          <w:p w:rsidR="001873FF" w:rsidRPr="00BA4E4A" w:rsidRDefault="001873F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1873FF" w:rsidRPr="00BA4E4A" w:rsidTr="00B763A7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1873FF" w:rsidRDefault="001873FF" w:rsidP="001873FF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– Ground fall</w:t>
            </w:r>
          </w:p>
        </w:tc>
        <w:tc>
          <w:tcPr>
            <w:tcW w:w="1134" w:type="dxa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9/L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Fits harness and attach climbing rope as laid out in SOP’s</w:t>
            </w:r>
          </w:p>
        </w:tc>
        <w:tc>
          <w:tcPr>
            <w:tcW w:w="992" w:type="dxa"/>
            <w:shd w:val="clear" w:color="auto" w:fill="auto"/>
          </w:tcPr>
          <w:p w:rsidR="001873FF" w:rsidRDefault="00683DE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bookmarkStart w:id="0" w:name="_GoBack"/>
            <w:bookmarkEnd w:id="0"/>
          </w:p>
        </w:tc>
      </w:tr>
      <w:tr w:rsidR="001873FF" w:rsidRPr="00BA4E4A" w:rsidTr="00B763A7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– Moderate ground fall</w:t>
            </w:r>
          </w:p>
        </w:tc>
        <w:tc>
          <w:tcPr>
            <w:tcW w:w="1134" w:type="dxa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6/L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participants lowering speed through a backup belay, taking into account cable bounce and stretch</w:t>
            </w:r>
          </w:p>
        </w:tc>
        <w:tc>
          <w:tcPr>
            <w:tcW w:w="992" w:type="dxa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2A4C39" w:rsidRPr="00BA4E4A" w:rsidTr="00B763A7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2A4C39" w:rsidRDefault="002A4C39" w:rsidP="00B763A7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Falling- From A frame</w:t>
            </w:r>
          </w:p>
        </w:tc>
        <w:tc>
          <w:tcPr>
            <w:tcW w:w="1134" w:type="dxa"/>
            <w:shd w:val="clear" w:color="auto" w:fill="auto"/>
          </w:tcPr>
          <w:p w:rsidR="002A4C39" w:rsidRDefault="002A4C39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062726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2A4C39" w:rsidRDefault="00062726" w:rsidP="00B763A7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group to hold the ladder. Do not climb higher than red step</w:t>
            </w:r>
          </w:p>
        </w:tc>
        <w:tc>
          <w:tcPr>
            <w:tcW w:w="992" w:type="dxa"/>
            <w:shd w:val="clear" w:color="auto" w:fill="auto"/>
          </w:tcPr>
          <w:p w:rsidR="002A4C39" w:rsidRDefault="00062726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1873FF" w:rsidRPr="00BA4E4A" w:rsidTr="00B763A7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Finger Jam – Self lowering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Gri</w:t>
            </w:r>
            <w:proofErr w:type="spellEnd"/>
            <w:r w:rsidR="00352F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52FD7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3/M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and re-brief participant to keep hands and clothes clear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when lowering</w:t>
            </w:r>
          </w:p>
        </w:tc>
        <w:tc>
          <w:tcPr>
            <w:tcW w:w="992" w:type="dxa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1873FF" w:rsidRPr="00BA4E4A" w:rsidTr="00B763A7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Sprains</w:t>
            </w:r>
          </w:p>
        </w:tc>
        <w:tc>
          <w:tcPr>
            <w:tcW w:w="1134" w:type="dxa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3/M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1873FF" w:rsidRDefault="00352FD7" w:rsidP="00B763A7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lowering is slowed sufficiently to account for the bounce in the wire when nearing ground</w:t>
            </w:r>
          </w:p>
        </w:tc>
        <w:tc>
          <w:tcPr>
            <w:tcW w:w="992" w:type="dxa"/>
            <w:shd w:val="clear" w:color="auto" w:fill="auto"/>
          </w:tcPr>
          <w:p w:rsidR="001873FF" w:rsidRDefault="00352FD7" w:rsidP="00B763A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1873FF" w:rsidRPr="00BA4E4A" w:rsidTr="00B763A7">
        <w:tc>
          <w:tcPr>
            <w:tcW w:w="1413" w:type="dxa"/>
            <w:shd w:val="clear" w:color="auto" w:fill="D9D9D9"/>
          </w:tcPr>
          <w:p w:rsidR="001873FF" w:rsidRPr="008A6DD9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Severity &amp; Potential: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873FF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Severity: severity scale 1-10 as per incident scale</w:t>
            </w:r>
          </w:p>
          <w:p w:rsidR="001873FF" w:rsidRPr="00BA4E4A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Potential: </w:t>
            </w:r>
            <w:r w:rsidRPr="00BA4E4A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992" w:type="dxa"/>
            <w:shd w:val="clear" w:color="auto" w:fill="D9D9D9"/>
          </w:tcPr>
          <w:p w:rsidR="001873FF" w:rsidRPr="008A6DD9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Result: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873FF" w:rsidRPr="00BA4E4A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M = Minimizes Hazard, E = Eliminates Hazard</w:t>
            </w:r>
          </w:p>
        </w:tc>
      </w:tr>
      <w:tr w:rsidR="001873FF" w:rsidRPr="00BA4E4A" w:rsidTr="00B763A7">
        <w:tc>
          <w:tcPr>
            <w:tcW w:w="1413" w:type="dxa"/>
            <w:shd w:val="clear" w:color="auto" w:fill="D9D9D9"/>
          </w:tcPr>
          <w:p w:rsidR="001873FF" w:rsidRPr="008A6DD9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Approved by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873FF" w:rsidRPr="001E382F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E382F">
              <w:rPr>
                <w:rFonts w:ascii="Arial" w:hAnsi="Arial" w:cs="Arial"/>
                <w:sz w:val="18"/>
                <w:szCs w:val="18"/>
              </w:rPr>
              <w:t>Manu Schijf – Centre Manager</w:t>
            </w:r>
          </w:p>
          <w:p w:rsidR="001873FF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873FF" w:rsidRPr="001E382F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E382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843" w:type="dxa"/>
            <w:shd w:val="clear" w:color="auto" w:fill="auto"/>
          </w:tcPr>
          <w:p w:rsidR="001873FF" w:rsidRPr="00BA4E4A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73FF" w:rsidRPr="008A6DD9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Review:</w:t>
            </w:r>
          </w:p>
        </w:tc>
        <w:tc>
          <w:tcPr>
            <w:tcW w:w="1843" w:type="dxa"/>
            <w:shd w:val="clear" w:color="auto" w:fill="auto"/>
          </w:tcPr>
          <w:p w:rsidR="001873FF" w:rsidRPr="00BA4E4A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73FF" w:rsidRPr="008A6DD9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73FF" w:rsidRPr="00BA4E4A" w:rsidRDefault="001873FF" w:rsidP="00B763A7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873FF" w:rsidRDefault="001873FF" w:rsidP="001873FF">
      <w:pPr>
        <w:tabs>
          <w:tab w:val="left" w:pos="9729"/>
        </w:tabs>
        <w:rPr>
          <w:rFonts w:ascii="Arial" w:hAnsi="Arial" w:cs="Arial"/>
        </w:rPr>
      </w:pPr>
    </w:p>
    <w:sectPr w:rsidR="001873FF" w:rsidSect="00005110">
      <w:headerReference w:type="default" r:id="rId9"/>
      <w:pgSz w:w="15840" w:h="12240" w:orient="landscape"/>
      <w:pgMar w:top="1440" w:right="1440" w:bottom="1440" w:left="1440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33" w:rsidRDefault="00532F33" w:rsidP="007B3409">
      <w:r>
        <w:separator/>
      </w:r>
    </w:p>
  </w:endnote>
  <w:endnote w:type="continuationSeparator" w:id="0">
    <w:p w:rsidR="00532F33" w:rsidRDefault="00532F33" w:rsidP="007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33" w:rsidRDefault="00532F33" w:rsidP="007B3409">
      <w:r>
        <w:separator/>
      </w:r>
    </w:p>
  </w:footnote>
  <w:footnote w:type="continuationSeparator" w:id="0">
    <w:p w:rsidR="00532F33" w:rsidRDefault="00532F33" w:rsidP="007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Pr="00D620F9" w:rsidRDefault="00D620F9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 w:rsidR="00523FE6">
      <w:rPr>
        <w:rFonts w:ascii="Arial" w:hAnsi="Arial" w:cs="Arial"/>
      </w:rPr>
      <w:t>Camp Adair</w:t>
    </w:r>
  </w:p>
  <w:p w:rsidR="00B5436B" w:rsidRPr="00D620F9" w:rsidRDefault="00523FE6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63872" behindDoc="1" locked="0" layoutInCell="1" allowOverlap="1" wp14:anchorId="13D4F698" wp14:editId="6C04E1E9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0F9" w:rsidRPr="00D620F9">
      <w:rPr>
        <w:rFonts w:ascii="Arial" w:hAnsi="Arial" w:cs="Arial"/>
      </w:rPr>
      <w:t>Activity Management Plan</w:t>
    </w:r>
  </w:p>
  <w:p w:rsidR="007B3409" w:rsidRDefault="00523FE6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65920" behindDoc="1" locked="0" layoutInCell="1" allowOverlap="1" wp14:anchorId="125B866F" wp14:editId="5C40FB42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75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43F3EFE3" wp14:editId="0046BA4D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76" name="Picture 76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3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482"/>
    <w:multiLevelType w:val="hybridMultilevel"/>
    <w:tmpl w:val="B712B188"/>
    <w:lvl w:ilvl="0" w:tplc="29E0E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8D5"/>
    <w:multiLevelType w:val="hybridMultilevel"/>
    <w:tmpl w:val="6CB4A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15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B72CD3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4AB1BF8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C407A4A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352F4F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3F222E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14621E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913B16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4C373FF"/>
    <w:multiLevelType w:val="hybridMultilevel"/>
    <w:tmpl w:val="B8D4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CB2"/>
    <w:multiLevelType w:val="multilevel"/>
    <w:tmpl w:val="B4B4FE8C"/>
    <w:lvl w:ilvl="0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2" w:hanging="180"/>
      </w:pPr>
      <w:rPr>
        <w:rFonts w:hint="default"/>
      </w:rPr>
    </w:lvl>
  </w:abstractNum>
  <w:abstractNum w:abstractNumId="12" w15:restartNumberingAfterBreak="0">
    <w:nsid w:val="2AE553C6"/>
    <w:multiLevelType w:val="multilevel"/>
    <w:tmpl w:val="1CF65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2D4D1892"/>
    <w:multiLevelType w:val="hybridMultilevel"/>
    <w:tmpl w:val="C1740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7109"/>
    <w:multiLevelType w:val="hybridMultilevel"/>
    <w:tmpl w:val="9162D3C8"/>
    <w:lvl w:ilvl="0" w:tplc="0036999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3F33CC2"/>
    <w:multiLevelType w:val="multilevel"/>
    <w:tmpl w:val="4BE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62596"/>
    <w:multiLevelType w:val="hybridMultilevel"/>
    <w:tmpl w:val="4B7087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83BA4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DE37F0D"/>
    <w:multiLevelType w:val="hybridMultilevel"/>
    <w:tmpl w:val="A46C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300F0"/>
    <w:multiLevelType w:val="hybridMultilevel"/>
    <w:tmpl w:val="5CD85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57A9A"/>
    <w:multiLevelType w:val="multilevel"/>
    <w:tmpl w:val="5EAC5F4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107F61"/>
    <w:multiLevelType w:val="hybridMultilevel"/>
    <w:tmpl w:val="086A41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2136D"/>
    <w:multiLevelType w:val="hybridMultilevel"/>
    <w:tmpl w:val="538C88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816EB"/>
    <w:multiLevelType w:val="multilevel"/>
    <w:tmpl w:val="E6A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 w15:restartNumberingAfterBreak="0">
    <w:nsid w:val="63E932A4"/>
    <w:multiLevelType w:val="hybridMultilevel"/>
    <w:tmpl w:val="FBAA60C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D20A1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5"/>
  </w:num>
  <w:num w:numId="5">
    <w:abstractNumId w:val="16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23"/>
  </w:num>
  <w:num w:numId="11">
    <w:abstractNumId w:val="2"/>
  </w:num>
  <w:num w:numId="12">
    <w:abstractNumId w:val="25"/>
  </w:num>
  <w:num w:numId="13">
    <w:abstractNumId w:val="18"/>
  </w:num>
  <w:num w:numId="14">
    <w:abstractNumId w:val="13"/>
  </w:num>
  <w:num w:numId="15">
    <w:abstractNumId w:val="10"/>
  </w:num>
  <w:num w:numId="16">
    <w:abstractNumId w:val="24"/>
  </w:num>
  <w:num w:numId="17">
    <w:abstractNumId w:val="22"/>
  </w:num>
  <w:num w:numId="18">
    <w:abstractNumId w:val="1"/>
  </w:num>
  <w:num w:numId="19">
    <w:abstractNumId w:val="19"/>
  </w:num>
  <w:num w:numId="20">
    <w:abstractNumId w:val="4"/>
  </w:num>
  <w:num w:numId="21">
    <w:abstractNumId w:val="21"/>
  </w:num>
  <w:num w:numId="22">
    <w:abstractNumId w:val="3"/>
  </w:num>
  <w:num w:numId="23">
    <w:abstractNumId w:val="7"/>
  </w:num>
  <w:num w:numId="24">
    <w:abstractNumId w:val="17"/>
  </w:num>
  <w:num w:numId="25">
    <w:abstractNumId w:val="11"/>
  </w:num>
  <w:num w:numId="26">
    <w:abstractNumId w:val="0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CC"/>
    <w:rsid w:val="00005110"/>
    <w:rsid w:val="00011059"/>
    <w:rsid w:val="00045908"/>
    <w:rsid w:val="000512E1"/>
    <w:rsid w:val="00062726"/>
    <w:rsid w:val="00062BE3"/>
    <w:rsid w:val="000B5487"/>
    <w:rsid w:val="000E1C56"/>
    <w:rsid w:val="000F28B9"/>
    <w:rsid w:val="001012BE"/>
    <w:rsid w:val="00106572"/>
    <w:rsid w:val="00117740"/>
    <w:rsid w:val="00124A76"/>
    <w:rsid w:val="0013544E"/>
    <w:rsid w:val="00145939"/>
    <w:rsid w:val="00156AFD"/>
    <w:rsid w:val="0017318B"/>
    <w:rsid w:val="00174E3E"/>
    <w:rsid w:val="001873FF"/>
    <w:rsid w:val="00193662"/>
    <w:rsid w:val="001B28D4"/>
    <w:rsid w:val="001B3E04"/>
    <w:rsid w:val="001B5043"/>
    <w:rsid w:val="001C3EFC"/>
    <w:rsid w:val="001D4A15"/>
    <w:rsid w:val="001E382F"/>
    <w:rsid w:val="001E58B9"/>
    <w:rsid w:val="001E5C91"/>
    <w:rsid w:val="001E6753"/>
    <w:rsid w:val="001F0B3D"/>
    <w:rsid w:val="002259E2"/>
    <w:rsid w:val="00230BBF"/>
    <w:rsid w:val="00241688"/>
    <w:rsid w:val="0024553B"/>
    <w:rsid w:val="00281204"/>
    <w:rsid w:val="00294737"/>
    <w:rsid w:val="002A4C39"/>
    <w:rsid w:val="002A64AC"/>
    <w:rsid w:val="002B5F0C"/>
    <w:rsid w:val="002D40CC"/>
    <w:rsid w:val="002F1098"/>
    <w:rsid w:val="003019AE"/>
    <w:rsid w:val="003031C4"/>
    <w:rsid w:val="00317914"/>
    <w:rsid w:val="00336402"/>
    <w:rsid w:val="00352FD7"/>
    <w:rsid w:val="00364B07"/>
    <w:rsid w:val="003657D4"/>
    <w:rsid w:val="00385FA6"/>
    <w:rsid w:val="00391282"/>
    <w:rsid w:val="003D0062"/>
    <w:rsid w:val="003D1FD8"/>
    <w:rsid w:val="003E3E11"/>
    <w:rsid w:val="003E7743"/>
    <w:rsid w:val="00407808"/>
    <w:rsid w:val="00414D89"/>
    <w:rsid w:val="00423B90"/>
    <w:rsid w:val="0042437C"/>
    <w:rsid w:val="00436AA7"/>
    <w:rsid w:val="00437833"/>
    <w:rsid w:val="00472BFB"/>
    <w:rsid w:val="004759F2"/>
    <w:rsid w:val="0048198F"/>
    <w:rsid w:val="004A592D"/>
    <w:rsid w:val="004A7EB4"/>
    <w:rsid w:val="004B048B"/>
    <w:rsid w:val="004D0772"/>
    <w:rsid w:val="004D48AC"/>
    <w:rsid w:val="005002B8"/>
    <w:rsid w:val="00515877"/>
    <w:rsid w:val="00523FE6"/>
    <w:rsid w:val="00532F33"/>
    <w:rsid w:val="00547326"/>
    <w:rsid w:val="00562495"/>
    <w:rsid w:val="00586B10"/>
    <w:rsid w:val="005A52F2"/>
    <w:rsid w:val="005B5AA3"/>
    <w:rsid w:val="005B69CC"/>
    <w:rsid w:val="005E72B1"/>
    <w:rsid w:val="005E772A"/>
    <w:rsid w:val="005F1383"/>
    <w:rsid w:val="006025FF"/>
    <w:rsid w:val="00613AC5"/>
    <w:rsid w:val="00683DEF"/>
    <w:rsid w:val="006878E9"/>
    <w:rsid w:val="00694C75"/>
    <w:rsid w:val="0069545D"/>
    <w:rsid w:val="006C6417"/>
    <w:rsid w:val="006C7E4D"/>
    <w:rsid w:val="006D2E18"/>
    <w:rsid w:val="007101B6"/>
    <w:rsid w:val="00725D24"/>
    <w:rsid w:val="00740210"/>
    <w:rsid w:val="00772CE0"/>
    <w:rsid w:val="00781186"/>
    <w:rsid w:val="0079136F"/>
    <w:rsid w:val="007B3409"/>
    <w:rsid w:val="007B5DC0"/>
    <w:rsid w:val="007D14D7"/>
    <w:rsid w:val="007E338E"/>
    <w:rsid w:val="0081518B"/>
    <w:rsid w:val="008311D1"/>
    <w:rsid w:val="00847034"/>
    <w:rsid w:val="00861574"/>
    <w:rsid w:val="008A2EFD"/>
    <w:rsid w:val="008A6DD9"/>
    <w:rsid w:val="008F6048"/>
    <w:rsid w:val="009226B1"/>
    <w:rsid w:val="00975BC2"/>
    <w:rsid w:val="00975C5E"/>
    <w:rsid w:val="009912F9"/>
    <w:rsid w:val="00991755"/>
    <w:rsid w:val="009B07B3"/>
    <w:rsid w:val="009B2A19"/>
    <w:rsid w:val="009C0C07"/>
    <w:rsid w:val="009C5FE9"/>
    <w:rsid w:val="009D266A"/>
    <w:rsid w:val="009E49E2"/>
    <w:rsid w:val="009E76E8"/>
    <w:rsid w:val="00A177FC"/>
    <w:rsid w:val="00A75CAF"/>
    <w:rsid w:val="00A8014E"/>
    <w:rsid w:val="00A8164D"/>
    <w:rsid w:val="00A926E3"/>
    <w:rsid w:val="00A939B7"/>
    <w:rsid w:val="00AA5867"/>
    <w:rsid w:val="00AA62AB"/>
    <w:rsid w:val="00AC5907"/>
    <w:rsid w:val="00AC5AFD"/>
    <w:rsid w:val="00AC6517"/>
    <w:rsid w:val="00AD257D"/>
    <w:rsid w:val="00B04808"/>
    <w:rsid w:val="00B16C93"/>
    <w:rsid w:val="00B25E7C"/>
    <w:rsid w:val="00B27FEA"/>
    <w:rsid w:val="00B5436B"/>
    <w:rsid w:val="00B96E82"/>
    <w:rsid w:val="00BA1575"/>
    <w:rsid w:val="00BA4E4A"/>
    <w:rsid w:val="00BC6336"/>
    <w:rsid w:val="00BE0E34"/>
    <w:rsid w:val="00BF4A13"/>
    <w:rsid w:val="00C109BB"/>
    <w:rsid w:val="00C14B21"/>
    <w:rsid w:val="00C25BEA"/>
    <w:rsid w:val="00C5046B"/>
    <w:rsid w:val="00CB3BDF"/>
    <w:rsid w:val="00CB65E6"/>
    <w:rsid w:val="00CD2598"/>
    <w:rsid w:val="00D1358A"/>
    <w:rsid w:val="00D4510D"/>
    <w:rsid w:val="00D6149C"/>
    <w:rsid w:val="00D620F9"/>
    <w:rsid w:val="00D814EA"/>
    <w:rsid w:val="00D950B9"/>
    <w:rsid w:val="00D97F35"/>
    <w:rsid w:val="00DA0C73"/>
    <w:rsid w:val="00DF64AA"/>
    <w:rsid w:val="00E31B08"/>
    <w:rsid w:val="00E324D6"/>
    <w:rsid w:val="00E5110B"/>
    <w:rsid w:val="00E6422E"/>
    <w:rsid w:val="00E7514A"/>
    <w:rsid w:val="00E84CE4"/>
    <w:rsid w:val="00E92886"/>
    <w:rsid w:val="00EA59B3"/>
    <w:rsid w:val="00EB0453"/>
    <w:rsid w:val="00EB0619"/>
    <w:rsid w:val="00EC489D"/>
    <w:rsid w:val="00EE14D7"/>
    <w:rsid w:val="00EE173A"/>
    <w:rsid w:val="00F21BDB"/>
    <w:rsid w:val="00F27985"/>
    <w:rsid w:val="00F73577"/>
    <w:rsid w:val="00F971E1"/>
    <w:rsid w:val="00FA5FBF"/>
    <w:rsid w:val="00FB37D7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383DA37-05FD-4EE7-91EC-CCE44D8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409"/>
  </w:style>
  <w:style w:type="paragraph" w:styleId="Footer">
    <w:name w:val="footer"/>
    <w:basedOn w:val="Normal"/>
    <w:link w:val="FooterChar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710999-2D02-4179-ADEF-B344C6B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Waiwera Lodge Staff meeting</vt:lpstr>
    </vt:vector>
  </TitlesOfParts>
  <Company>YMCA of Auckland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Waiwera Lodge Staff meeting</dc:title>
  <dc:creator>Kurt Jefferies</dc:creator>
  <cp:lastModifiedBy>Manu Schijf</cp:lastModifiedBy>
  <cp:revision>2</cp:revision>
  <cp:lastPrinted>2015-03-10T23:46:00Z</cp:lastPrinted>
  <dcterms:created xsi:type="dcterms:W3CDTF">2018-02-18T21:30:00Z</dcterms:created>
  <dcterms:modified xsi:type="dcterms:W3CDTF">2018-02-18T21:30:00Z</dcterms:modified>
</cp:coreProperties>
</file>